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B8D57B" w14:textId="77777777" w:rsidR="00B84BEE" w:rsidRPr="00C442E7" w:rsidRDefault="00B84BEE" w:rsidP="00B84BEE">
      <w:pPr>
        <w:jc w:val="right"/>
        <w:rPr>
          <w:rFonts w:ascii="Times" w:hAnsi="Times"/>
          <w:sz w:val="20"/>
          <w:szCs w:val="20"/>
        </w:rPr>
      </w:pPr>
      <w:r w:rsidRPr="00C442E7">
        <w:rPr>
          <w:rFonts w:ascii="Times" w:hAnsi="Times"/>
          <w:sz w:val="20"/>
          <w:szCs w:val="20"/>
        </w:rPr>
        <w:t>Name: ___________________________</w:t>
      </w:r>
    </w:p>
    <w:p w14:paraId="76E2A613" w14:textId="77777777" w:rsidR="00B84BEE" w:rsidRPr="00C442E7" w:rsidRDefault="00B84BEE" w:rsidP="00B84BEE">
      <w:pPr>
        <w:jc w:val="right"/>
        <w:rPr>
          <w:rFonts w:ascii="Times" w:hAnsi="Times"/>
          <w:sz w:val="20"/>
          <w:szCs w:val="20"/>
        </w:rPr>
      </w:pPr>
    </w:p>
    <w:p w14:paraId="700A114C" w14:textId="77777777" w:rsidR="00B84BEE" w:rsidRDefault="00B84BEE" w:rsidP="00B84BEE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AP PSYCH</w:t>
      </w:r>
    </w:p>
    <w:p w14:paraId="26C6D1F8" w14:textId="141B52D4" w:rsidR="00B84BEE" w:rsidRDefault="00B84BEE" w:rsidP="00B84BEE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Test Corrections</w:t>
      </w:r>
      <w:r w:rsidR="00F46E79">
        <w:rPr>
          <w:rFonts w:ascii="Times" w:hAnsi="Times"/>
          <w:b/>
          <w:sz w:val="20"/>
          <w:szCs w:val="20"/>
        </w:rPr>
        <w:t xml:space="preserve"> &amp; Test Retake Policy</w:t>
      </w:r>
    </w:p>
    <w:p w14:paraId="0CABB242" w14:textId="77777777" w:rsidR="00B84BEE" w:rsidRPr="00C442E7" w:rsidRDefault="00B84BEE" w:rsidP="00B84BEE">
      <w:pPr>
        <w:jc w:val="center"/>
        <w:rPr>
          <w:rFonts w:ascii="Times" w:hAnsi="Times"/>
          <w:b/>
          <w:sz w:val="20"/>
          <w:szCs w:val="20"/>
        </w:rPr>
      </w:pPr>
    </w:p>
    <w:p w14:paraId="08B052EA" w14:textId="4AC15381" w:rsidR="00635AEE" w:rsidRDefault="00B84BEE" w:rsidP="00B84BE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 w:rsidRPr="004252CB">
        <w:rPr>
          <w:color w:val="000000" w:themeColor="text1"/>
          <w:sz w:val="20"/>
          <w:szCs w:val="20"/>
          <w:lang w:eastAsia="ko-KR"/>
        </w:rPr>
        <w:t>The purpose of</w:t>
      </w:r>
      <w:r>
        <w:rPr>
          <w:color w:val="000000" w:themeColor="text1"/>
          <w:sz w:val="20"/>
          <w:szCs w:val="20"/>
          <w:lang w:eastAsia="ko-KR"/>
        </w:rPr>
        <w:t xml:space="preserve"> test corrections </w:t>
      </w:r>
      <w:r w:rsidR="00DC129E">
        <w:rPr>
          <w:color w:val="000000" w:themeColor="text1"/>
          <w:sz w:val="20"/>
          <w:szCs w:val="20"/>
          <w:lang w:eastAsia="ko-KR"/>
        </w:rPr>
        <w:t xml:space="preserve">and retakes </w:t>
      </w:r>
      <w:r>
        <w:rPr>
          <w:color w:val="000000" w:themeColor="text1"/>
          <w:sz w:val="20"/>
          <w:szCs w:val="20"/>
          <w:lang w:eastAsia="ko-KR"/>
        </w:rPr>
        <w:t>is</w:t>
      </w:r>
      <w:r w:rsidRPr="004252CB">
        <w:rPr>
          <w:color w:val="000000" w:themeColor="text1"/>
          <w:sz w:val="20"/>
          <w:szCs w:val="20"/>
          <w:lang w:eastAsia="ko-KR"/>
        </w:rPr>
        <w:t xml:space="preserve"> to provide students the opportunity to </w:t>
      </w:r>
      <w:r w:rsidRPr="004252CB">
        <w:rPr>
          <w:i/>
          <w:iCs/>
          <w:color w:val="000000" w:themeColor="text1"/>
          <w:sz w:val="20"/>
          <w:szCs w:val="20"/>
          <w:lang w:eastAsia="ko-KR"/>
        </w:rPr>
        <w:t>relearn</w:t>
      </w:r>
      <w:r w:rsidRPr="004252CB">
        <w:rPr>
          <w:color w:val="000000" w:themeColor="text1"/>
          <w:sz w:val="20"/>
          <w:szCs w:val="20"/>
          <w:lang w:eastAsia="ko-KR"/>
        </w:rPr>
        <w:t xml:space="preserve"> material that wasn’t </w:t>
      </w:r>
      <w:r w:rsidRPr="004252CB">
        <w:rPr>
          <w:i/>
          <w:iCs/>
          <w:color w:val="000000" w:themeColor="text1"/>
          <w:sz w:val="20"/>
          <w:szCs w:val="20"/>
          <w:lang w:eastAsia="ko-KR"/>
        </w:rPr>
        <w:t>deeply encoded</w:t>
      </w:r>
      <w:r w:rsidRPr="004252CB">
        <w:rPr>
          <w:color w:val="000000" w:themeColor="text1"/>
          <w:sz w:val="20"/>
          <w:szCs w:val="20"/>
          <w:lang w:eastAsia="ko-KR"/>
        </w:rPr>
        <w:t xml:space="preserve"> before a unit test. As </w:t>
      </w:r>
      <w:r w:rsidRPr="004252CB">
        <w:rPr>
          <w:i/>
          <w:iCs/>
          <w:color w:val="000000" w:themeColor="text1"/>
          <w:sz w:val="20"/>
          <w:szCs w:val="20"/>
          <w:lang w:eastAsia="ko-KR"/>
        </w:rPr>
        <w:t>positive reinforcement</w:t>
      </w:r>
      <w:r>
        <w:rPr>
          <w:color w:val="000000" w:themeColor="text1"/>
          <w:sz w:val="20"/>
          <w:szCs w:val="20"/>
          <w:lang w:eastAsia="ko-KR"/>
        </w:rPr>
        <w:t xml:space="preserve"> for </w:t>
      </w:r>
      <w:r w:rsidR="00DC129E">
        <w:rPr>
          <w:color w:val="000000" w:themeColor="text1"/>
          <w:sz w:val="20"/>
          <w:szCs w:val="20"/>
          <w:lang w:eastAsia="ko-KR"/>
        </w:rPr>
        <w:t>relearning material you may earn full credit back for each lost point if you follow these strict guidelines.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</w:p>
    <w:p w14:paraId="5153AFF8" w14:textId="77777777" w:rsidR="00635AEE" w:rsidRDefault="00635AEE" w:rsidP="00B84BE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</w:p>
    <w:p w14:paraId="02FCCCF7" w14:textId="77777777" w:rsidR="0002757D" w:rsidRDefault="0002757D" w:rsidP="000275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 w:rsidRPr="00635AEE">
        <w:rPr>
          <w:b/>
          <w:color w:val="000000" w:themeColor="text1"/>
          <w:sz w:val="20"/>
          <w:szCs w:val="20"/>
          <w:lang w:eastAsia="ko-KR"/>
        </w:rPr>
        <w:t>Due Date</w:t>
      </w:r>
      <w:r>
        <w:rPr>
          <w:b/>
          <w:color w:val="000000" w:themeColor="text1"/>
          <w:sz w:val="20"/>
          <w:szCs w:val="20"/>
          <w:lang w:eastAsia="ko-KR"/>
        </w:rPr>
        <w:t>s</w:t>
      </w:r>
      <w:r w:rsidRPr="00635AEE">
        <w:rPr>
          <w:b/>
          <w:color w:val="000000" w:themeColor="text1"/>
          <w:sz w:val="20"/>
          <w:szCs w:val="20"/>
          <w:lang w:eastAsia="ko-KR"/>
        </w:rPr>
        <w:t>:</w:t>
      </w:r>
    </w:p>
    <w:p w14:paraId="374FC220" w14:textId="57ABA3E9" w:rsidR="0002757D" w:rsidRDefault="00CC0BA3" w:rsidP="0002757D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 xml:space="preserve">Step 1 – Test Corrections – </w:t>
      </w:r>
      <w:r w:rsidR="0002757D">
        <w:rPr>
          <w:color w:val="000000" w:themeColor="text1"/>
          <w:sz w:val="20"/>
          <w:szCs w:val="20"/>
          <w:lang w:eastAsia="ko-KR"/>
        </w:rPr>
        <w:t>due within 3</w:t>
      </w:r>
      <w:r w:rsidR="0002757D" w:rsidRPr="00635AEE">
        <w:rPr>
          <w:color w:val="000000" w:themeColor="text1"/>
          <w:sz w:val="20"/>
          <w:szCs w:val="20"/>
          <w:lang w:eastAsia="ko-KR"/>
        </w:rPr>
        <w:t xml:space="preserve"> days after you r</w:t>
      </w:r>
      <w:r w:rsidR="0002757D">
        <w:rPr>
          <w:color w:val="000000" w:themeColor="text1"/>
          <w:sz w:val="20"/>
          <w:szCs w:val="20"/>
          <w:lang w:eastAsia="ko-KR"/>
        </w:rPr>
        <w:t xml:space="preserve">eceive your test score by 4:15pm. </w:t>
      </w:r>
    </w:p>
    <w:p w14:paraId="09D715CA" w14:textId="77777777" w:rsidR="0002757D" w:rsidRDefault="0002757D" w:rsidP="0002757D">
      <w:pPr>
        <w:pStyle w:val="ListParagraph"/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Example: i</w:t>
      </w:r>
      <w:r w:rsidRPr="00635AEE">
        <w:rPr>
          <w:color w:val="000000" w:themeColor="text1"/>
          <w:sz w:val="20"/>
          <w:szCs w:val="20"/>
          <w:lang w:eastAsia="ko-KR"/>
        </w:rPr>
        <w:t>f you get your test score back on a Monday, the test correction</w:t>
      </w:r>
      <w:r>
        <w:rPr>
          <w:color w:val="000000" w:themeColor="text1"/>
          <w:sz w:val="20"/>
          <w:szCs w:val="20"/>
          <w:lang w:eastAsia="ko-KR"/>
        </w:rPr>
        <w:t>s are due by Thursday at 4:15pm.</w:t>
      </w:r>
    </w:p>
    <w:p w14:paraId="1B6BA793" w14:textId="23252963" w:rsidR="0002757D" w:rsidRDefault="00CC0BA3" w:rsidP="0002757D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Step 2 – Test Retakes – d</w:t>
      </w:r>
      <w:r w:rsidR="0002757D">
        <w:rPr>
          <w:color w:val="000000" w:themeColor="text1"/>
          <w:sz w:val="20"/>
          <w:szCs w:val="20"/>
          <w:lang w:eastAsia="ko-KR"/>
        </w:rPr>
        <w:t>ue 3 days after you complete Step 1 Test Corrections by 4:15pm. Once Retakes are completed you can earn back points.</w:t>
      </w:r>
    </w:p>
    <w:p w14:paraId="0C0866EE" w14:textId="77777777" w:rsidR="0002757D" w:rsidRPr="003F7C6D" w:rsidRDefault="0002757D" w:rsidP="0002757D">
      <w:pPr>
        <w:pStyle w:val="ListParagraph"/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Example: if you get your test corrections done by Thursday</w:t>
      </w:r>
      <w:r w:rsidRPr="00635AEE">
        <w:rPr>
          <w:color w:val="000000" w:themeColor="text1"/>
          <w:sz w:val="20"/>
          <w:szCs w:val="20"/>
          <w:lang w:eastAsia="ko-KR"/>
        </w:rPr>
        <w:t xml:space="preserve">, the test </w:t>
      </w:r>
      <w:r>
        <w:rPr>
          <w:color w:val="000000" w:themeColor="text1"/>
          <w:sz w:val="20"/>
          <w:szCs w:val="20"/>
          <w:lang w:eastAsia="ko-KR"/>
        </w:rPr>
        <w:t>retake must be completed by Tuesday at 4:15pm.</w:t>
      </w:r>
    </w:p>
    <w:p w14:paraId="3961789A" w14:textId="77777777" w:rsidR="0002757D" w:rsidRPr="00635AEE" w:rsidRDefault="0002757D" w:rsidP="0002757D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No deadline extensions for absences.</w:t>
      </w:r>
    </w:p>
    <w:p w14:paraId="25A740A6" w14:textId="77777777" w:rsidR="00635AEE" w:rsidRDefault="00635AEE" w:rsidP="008E0E8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.SFNSText-Regular"/>
          <w:color w:val="000000" w:themeColor="text1"/>
          <w:spacing w:val="-2"/>
          <w:sz w:val="20"/>
          <w:szCs w:val="20"/>
          <w:lang w:eastAsia="ko-KR"/>
        </w:rPr>
      </w:pPr>
    </w:p>
    <w:p w14:paraId="2AED9429" w14:textId="2236CBBB" w:rsidR="00635AEE" w:rsidRPr="00635AEE" w:rsidRDefault="00DC129E" w:rsidP="00635AE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000000" w:themeColor="text1"/>
          <w:sz w:val="20"/>
          <w:szCs w:val="20"/>
          <w:lang w:eastAsia="ko-KR"/>
        </w:rPr>
      </w:pPr>
      <w:r>
        <w:rPr>
          <w:b/>
          <w:color w:val="000000" w:themeColor="text1"/>
          <w:sz w:val="20"/>
          <w:szCs w:val="20"/>
          <w:lang w:eastAsia="ko-KR"/>
        </w:rPr>
        <w:t>Step 1 – Test Corrections:</w:t>
      </w:r>
    </w:p>
    <w:p w14:paraId="443992F7" w14:textId="56232EA2" w:rsidR="00DA67E2" w:rsidRPr="00DA67E2" w:rsidRDefault="00DA67E2" w:rsidP="00DA67E2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 xml:space="preserve">Complete </w:t>
      </w:r>
      <w:r w:rsidRPr="00635AEE">
        <w:rPr>
          <w:color w:val="000000" w:themeColor="text1"/>
          <w:sz w:val="20"/>
          <w:szCs w:val="20"/>
          <w:lang w:eastAsia="ko-KR"/>
        </w:rPr>
        <w:t xml:space="preserve">before school, during lunch, after school, during teacher planning or learning lab time, or during your learning lab if the teacher isn’t too busy teaching </w:t>
      </w:r>
      <w:r>
        <w:rPr>
          <w:color w:val="000000" w:themeColor="text1"/>
          <w:sz w:val="20"/>
          <w:szCs w:val="20"/>
          <w:lang w:eastAsia="ko-KR"/>
        </w:rPr>
        <w:t xml:space="preserve">other </w:t>
      </w:r>
      <w:r w:rsidRPr="00635AEE">
        <w:rPr>
          <w:color w:val="000000" w:themeColor="text1"/>
          <w:sz w:val="20"/>
          <w:szCs w:val="20"/>
          <w:lang w:eastAsia="ko-KR"/>
        </w:rPr>
        <w:t>class</w:t>
      </w:r>
      <w:r>
        <w:rPr>
          <w:color w:val="000000" w:themeColor="text1"/>
          <w:sz w:val="20"/>
          <w:szCs w:val="20"/>
          <w:lang w:eastAsia="ko-KR"/>
        </w:rPr>
        <w:t>es</w:t>
      </w:r>
      <w:r w:rsidRPr="00635AEE">
        <w:rPr>
          <w:color w:val="000000" w:themeColor="text1"/>
          <w:sz w:val="20"/>
          <w:szCs w:val="20"/>
          <w:lang w:eastAsia="ko-KR"/>
        </w:rPr>
        <w:t xml:space="preserve">. </w:t>
      </w:r>
      <w:r>
        <w:rPr>
          <w:color w:val="000000" w:themeColor="text1"/>
          <w:sz w:val="20"/>
          <w:szCs w:val="20"/>
          <w:lang w:eastAsia="ko-KR"/>
        </w:rPr>
        <w:t xml:space="preserve">No appointment </w:t>
      </w:r>
      <w:r>
        <w:rPr>
          <w:color w:val="000000" w:themeColor="text1"/>
          <w:sz w:val="20"/>
          <w:szCs w:val="20"/>
          <w:lang w:eastAsia="ko-KR"/>
        </w:rPr>
        <w:t xml:space="preserve">made in advance is </w:t>
      </w:r>
      <w:bookmarkStart w:id="0" w:name="_GoBack"/>
      <w:bookmarkEnd w:id="0"/>
      <w:r>
        <w:rPr>
          <w:color w:val="000000" w:themeColor="text1"/>
          <w:sz w:val="20"/>
          <w:szCs w:val="20"/>
          <w:lang w:eastAsia="ko-KR"/>
        </w:rPr>
        <w:t>necessary.</w:t>
      </w:r>
    </w:p>
    <w:p w14:paraId="7759AEBA" w14:textId="77777777" w:rsidR="00635AEE" w:rsidRDefault="00635AEE" w:rsidP="00635AEE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 w:rsidRPr="00635AEE">
        <w:rPr>
          <w:color w:val="000000" w:themeColor="text1"/>
          <w:sz w:val="20"/>
          <w:szCs w:val="20"/>
          <w:lang w:eastAsia="ko-KR"/>
        </w:rPr>
        <w:t xml:space="preserve">Tests don’t leave the room </w:t>
      </w:r>
    </w:p>
    <w:p w14:paraId="4FA8C79C" w14:textId="622024CB" w:rsidR="00DC129E" w:rsidRDefault="00DC129E" w:rsidP="00DC129E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You are only eligible for test corrections if you bring completed:</w:t>
      </w:r>
    </w:p>
    <w:p w14:paraId="74044035" w14:textId="08739AF6" w:rsidR="00DC129E" w:rsidRDefault="00DC129E" w:rsidP="00093627">
      <w:pPr>
        <w:pStyle w:val="ListParagraph"/>
        <w:widowControl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Activity packets</w:t>
      </w:r>
    </w:p>
    <w:p w14:paraId="207734F6" w14:textId="77777777" w:rsidR="00093627" w:rsidRDefault="00093627" w:rsidP="00093627">
      <w:pPr>
        <w:pStyle w:val="ListParagraph"/>
        <w:widowControl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Correct mistakes or missing work on all formative assessments from the unit</w:t>
      </w:r>
    </w:p>
    <w:p w14:paraId="231744CF" w14:textId="77777777" w:rsidR="00093627" w:rsidRDefault="00093627" w:rsidP="00093627">
      <w:pPr>
        <w:pStyle w:val="ListParagraph"/>
        <w:widowControl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Quizzes</w:t>
      </w:r>
    </w:p>
    <w:p w14:paraId="06305D2F" w14:textId="40518E30" w:rsidR="00DC129E" w:rsidRDefault="00AD48B8" w:rsidP="00093627">
      <w:pPr>
        <w:pStyle w:val="ListParagraph"/>
        <w:widowControl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Activity</w:t>
      </w:r>
      <w:r w:rsidR="00093627">
        <w:rPr>
          <w:color w:val="000000" w:themeColor="text1"/>
          <w:sz w:val="20"/>
          <w:szCs w:val="20"/>
          <w:lang w:eastAsia="ko-KR"/>
        </w:rPr>
        <w:t xml:space="preserve"> packets</w:t>
      </w:r>
    </w:p>
    <w:p w14:paraId="6B7A2BF4" w14:textId="54BBCFB2" w:rsidR="00093627" w:rsidRDefault="00093627" w:rsidP="00093627">
      <w:pPr>
        <w:pStyle w:val="ListParagraph"/>
        <w:widowControl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Vocab</w:t>
      </w:r>
      <w:r w:rsidR="00897A20">
        <w:rPr>
          <w:color w:val="000000" w:themeColor="text1"/>
          <w:sz w:val="20"/>
          <w:szCs w:val="20"/>
          <w:lang w:eastAsia="ko-KR"/>
        </w:rPr>
        <w:t xml:space="preserve"> note c</w:t>
      </w:r>
      <w:r w:rsidR="00EE2B96">
        <w:rPr>
          <w:color w:val="000000" w:themeColor="text1"/>
          <w:sz w:val="20"/>
          <w:szCs w:val="20"/>
          <w:lang w:eastAsia="ko-KR"/>
        </w:rPr>
        <w:t>ards</w:t>
      </w:r>
    </w:p>
    <w:p w14:paraId="794A9A8C" w14:textId="77777777" w:rsidR="00093627" w:rsidRDefault="00635AEE" w:rsidP="00635AEE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 w:rsidRPr="00635AEE">
        <w:rPr>
          <w:color w:val="000000" w:themeColor="text1"/>
          <w:sz w:val="20"/>
          <w:szCs w:val="20"/>
          <w:lang w:eastAsia="ko-KR"/>
        </w:rPr>
        <w:t xml:space="preserve">You </w:t>
      </w:r>
      <w:r>
        <w:rPr>
          <w:color w:val="000000" w:themeColor="text1"/>
          <w:sz w:val="20"/>
          <w:szCs w:val="20"/>
          <w:lang w:eastAsia="ko-KR"/>
        </w:rPr>
        <w:t>can’t skip</w:t>
      </w:r>
      <w:r w:rsidRPr="00635AEE">
        <w:rPr>
          <w:color w:val="000000" w:themeColor="text1"/>
          <w:sz w:val="20"/>
          <w:szCs w:val="20"/>
          <w:lang w:eastAsia="ko-KR"/>
        </w:rPr>
        <w:t xml:space="preserve"> other ASAs, sports, Korean Studies, lunch meetings, or any other scheduled </w:t>
      </w:r>
      <w:r>
        <w:rPr>
          <w:color w:val="000000" w:themeColor="text1"/>
          <w:sz w:val="20"/>
          <w:szCs w:val="20"/>
          <w:lang w:eastAsia="ko-KR"/>
        </w:rPr>
        <w:t>obligation</w:t>
      </w:r>
      <w:r w:rsidR="00093627">
        <w:rPr>
          <w:color w:val="000000" w:themeColor="text1"/>
          <w:sz w:val="20"/>
          <w:szCs w:val="20"/>
          <w:lang w:eastAsia="ko-KR"/>
        </w:rPr>
        <w:t xml:space="preserve">. </w:t>
      </w:r>
    </w:p>
    <w:p w14:paraId="42E6CDC0" w14:textId="2689E798" w:rsidR="00635AEE" w:rsidRDefault="00093627" w:rsidP="00635AEE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 xml:space="preserve">You are allowed to do your test corrections over multiple days or time periods, they do not have to be completed in one sitting. </w:t>
      </w:r>
    </w:p>
    <w:p w14:paraId="07FBB88E" w14:textId="1BB26F76" w:rsidR="00635AEE" w:rsidRDefault="00093627" w:rsidP="00635AEE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You only have to do corrections for multiple choice, not the FRQ</w:t>
      </w:r>
      <w:r w:rsidR="00C446D7">
        <w:rPr>
          <w:color w:val="000000" w:themeColor="text1"/>
          <w:sz w:val="20"/>
          <w:szCs w:val="20"/>
          <w:lang w:eastAsia="ko-KR"/>
        </w:rPr>
        <w:t xml:space="preserve">. </w:t>
      </w:r>
      <w:r w:rsidR="007F1D63">
        <w:rPr>
          <w:color w:val="000000" w:themeColor="text1"/>
          <w:sz w:val="20"/>
          <w:szCs w:val="20"/>
          <w:lang w:eastAsia="ko-KR"/>
        </w:rPr>
        <w:t>For the FRQ just write down the concepts you missed.</w:t>
      </w:r>
    </w:p>
    <w:p w14:paraId="75E06236" w14:textId="1AE0C129" w:rsidR="00635AEE" w:rsidRPr="00635AEE" w:rsidRDefault="00644679" w:rsidP="00635AEE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No internet allowed: only use the text book, study guide, activity sheets, your notes, or your vocab note cards.</w:t>
      </w:r>
    </w:p>
    <w:p w14:paraId="571A66FB" w14:textId="77777777" w:rsidR="00635AEE" w:rsidRDefault="00635AEE" w:rsidP="008E0E8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.SFNSText-Regular"/>
          <w:color w:val="000000" w:themeColor="text1"/>
          <w:spacing w:val="-2"/>
          <w:sz w:val="20"/>
          <w:szCs w:val="20"/>
          <w:lang w:eastAsia="ko-KR"/>
        </w:rPr>
      </w:pPr>
    </w:p>
    <w:p w14:paraId="1C67D9C7" w14:textId="7287A24F" w:rsidR="00635AEE" w:rsidRDefault="00635AEE" w:rsidP="008E0E8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.SFNSText-Regular"/>
          <w:b/>
          <w:color w:val="000000" w:themeColor="text1"/>
          <w:spacing w:val="-2"/>
          <w:sz w:val="20"/>
          <w:szCs w:val="20"/>
          <w:lang w:eastAsia="ko-KR"/>
        </w:rPr>
      </w:pPr>
      <w:r w:rsidRPr="00635AEE">
        <w:rPr>
          <w:rFonts w:eastAsia=".SFNSText-Regular"/>
          <w:b/>
          <w:color w:val="000000" w:themeColor="text1"/>
          <w:spacing w:val="-2"/>
          <w:sz w:val="20"/>
          <w:szCs w:val="20"/>
          <w:lang w:eastAsia="ko-KR"/>
        </w:rPr>
        <w:t>Directions:</w:t>
      </w:r>
    </w:p>
    <w:p w14:paraId="68805BF1" w14:textId="77777777" w:rsidR="009217BC" w:rsidRDefault="009217BC" w:rsidP="009217BC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Hand write on your own paper. No typing.</w:t>
      </w:r>
    </w:p>
    <w:p w14:paraId="1F541F45" w14:textId="77777777" w:rsidR="009217BC" w:rsidRDefault="009217BC" w:rsidP="009217BC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Write down the question number from the test you are correcting.</w:t>
      </w:r>
    </w:p>
    <w:p w14:paraId="79405110" w14:textId="24626B92" w:rsidR="009217BC" w:rsidRDefault="009217BC" w:rsidP="009217BC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Write down the entire question itself</w:t>
      </w:r>
    </w:p>
    <w:p w14:paraId="3372B917" w14:textId="6047B79E" w:rsidR="009217BC" w:rsidRDefault="00D968E2" w:rsidP="009217BC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Write the correct answer only, not all choices A-E.</w:t>
      </w:r>
    </w:p>
    <w:p w14:paraId="30F60090" w14:textId="423F342F" w:rsidR="009217BC" w:rsidRPr="009217BC" w:rsidRDefault="009217BC" w:rsidP="009217BC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 xml:space="preserve">Write the place where you found the correct answer, such as the page number. </w:t>
      </w:r>
    </w:p>
    <w:p w14:paraId="60ABD0BE" w14:textId="0DC1D475" w:rsidR="00635AEE" w:rsidRPr="008934D6" w:rsidRDefault="00635AEE" w:rsidP="008934D6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color w:val="000000" w:themeColor="text1"/>
          <w:sz w:val="20"/>
          <w:szCs w:val="20"/>
          <w:lang w:eastAsia="ko-KR"/>
        </w:rPr>
      </w:pPr>
      <w:r w:rsidRPr="008934D6">
        <w:rPr>
          <w:color w:val="000000" w:themeColor="text1"/>
          <w:sz w:val="20"/>
          <w:szCs w:val="20"/>
          <w:lang w:eastAsia="ko-KR"/>
        </w:rPr>
        <w:t xml:space="preserve">Use the text book, </w:t>
      </w:r>
      <w:r w:rsidR="00644679" w:rsidRPr="008934D6">
        <w:rPr>
          <w:color w:val="000000" w:themeColor="text1"/>
          <w:sz w:val="20"/>
          <w:szCs w:val="20"/>
          <w:lang w:eastAsia="ko-KR"/>
        </w:rPr>
        <w:t xml:space="preserve">study guide, </w:t>
      </w:r>
      <w:r w:rsidRPr="008934D6">
        <w:rPr>
          <w:color w:val="000000" w:themeColor="text1"/>
          <w:sz w:val="20"/>
          <w:szCs w:val="20"/>
          <w:lang w:eastAsia="ko-KR"/>
        </w:rPr>
        <w:t>activity sheets, your notes, or your</w:t>
      </w:r>
      <w:r w:rsidR="00644679" w:rsidRPr="008934D6">
        <w:rPr>
          <w:color w:val="000000" w:themeColor="text1"/>
          <w:sz w:val="20"/>
          <w:szCs w:val="20"/>
          <w:lang w:eastAsia="ko-KR"/>
        </w:rPr>
        <w:t xml:space="preserve"> vocab note cards to fully explain the reasons that this answer is correct. Use evidence and </w:t>
      </w:r>
      <w:r w:rsidR="008934D6">
        <w:rPr>
          <w:color w:val="000000" w:themeColor="text1"/>
          <w:sz w:val="20"/>
          <w:szCs w:val="20"/>
          <w:lang w:eastAsia="ko-KR"/>
        </w:rPr>
        <w:t xml:space="preserve">several </w:t>
      </w:r>
      <w:r w:rsidR="00644679" w:rsidRPr="008934D6">
        <w:rPr>
          <w:color w:val="000000" w:themeColor="text1"/>
          <w:sz w:val="20"/>
          <w:szCs w:val="20"/>
          <w:lang w:eastAsia="ko-KR"/>
        </w:rPr>
        <w:t>supporting detai</w:t>
      </w:r>
      <w:r w:rsidR="008934D6">
        <w:rPr>
          <w:color w:val="000000" w:themeColor="text1"/>
          <w:sz w:val="20"/>
          <w:szCs w:val="20"/>
          <w:lang w:eastAsia="ko-KR"/>
        </w:rPr>
        <w:t>ls. Use relevant definitions,</w:t>
      </w:r>
      <w:r w:rsidR="00644679" w:rsidRPr="008934D6">
        <w:rPr>
          <w:color w:val="000000" w:themeColor="text1"/>
          <w:sz w:val="20"/>
          <w:szCs w:val="20"/>
          <w:lang w:eastAsia="ko-KR"/>
        </w:rPr>
        <w:t xml:space="preserve"> psychology class </w:t>
      </w:r>
      <w:r w:rsidR="008934D6">
        <w:rPr>
          <w:color w:val="000000" w:themeColor="text1"/>
          <w:sz w:val="20"/>
          <w:szCs w:val="20"/>
          <w:lang w:eastAsia="ko-KR"/>
        </w:rPr>
        <w:t>terminology, and applications.</w:t>
      </w:r>
    </w:p>
    <w:p w14:paraId="610BA9B5" w14:textId="77777777" w:rsidR="00644679" w:rsidRDefault="00644679" w:rsidP="008E0E8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</w:p>
    <w:p w14:paraId="177A79B8" w14:textId="26A93DF9" w:rsidR="00644679" w:rsidRPr="008934D6" w:rsidRDefault="00644679" w:rsidP="008E0E8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000000" w:themeColor="text1"/>
          <w:sz w:val="20"/>
          <w:szCs w:val="20"/>
          <w:lang w:eastAsia="ko-KR"/>
        </w:rPr>
      </w:pPr>
      <w:r w:rsidRPr="008934D6">
        <w:rPr>
          <w:b/>
          <w:color w:val="000000" w:themeColor="text1"/>
          <w:sz w:val="20"/>
          <w:szCs w:val="20"/>
          <w:lang w:eastAsia="ko-KR"/>
        </w:rPr>
        <w:t>Example:</w:t>
      </w:r>
    </w:p>
    <w:p w14:paraId="45BB3C5E" w14:textId="46A43061" w:rsidR="00644679" w:rsidRPr="003F7C6D" w:rsidRDefault="003F7C6D" w:rsidP="003F7C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 w:rsidRPr="003F7C6D">
        <w:rPr>
          <w:color w:val="000000" w:themeColor="text1"/>
          <w:sz w:val="20"/>
          <w:szCs w:val="20"/>
          <w:lang w:eastAsia="ko-KR"/>
        </w:rPr>
        <w:t>#</w:t>
      </w:r>
      <w:r w:rsidR="00644679" w:rsidRPr="003F7C6D">
        <w:rPr>
          <w:color w:val="000000" w:themeColor="text1"/>
          <w:sz w:val="20"/>
          <w:szCs w:val="20"/>
          <w:lang w:eastAsia="ko-KR"/>
        </w:rPr>
        <w:t>26. After hitting her head on the sidewalk while skateboarding, Erica is unable to remember the accident or the 20 minutes following it. Erica is experiencing:</w:t>
      </w:r>
    </w:p>
    <w:p w14:paraId="506D7A67" w14:textId="0ACC4A6E" w:rsidR="008934D6" w:rsidRPr="001C5D76" w:rsidRDefault="008934D6" w:rsidP="003F7C6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color w:val="000000" w:themeColor="text1"/>
          <w:sz w:val="20"/>
          <w:szCs w:val="20"/>
          <w:lang w:eastAsia="ko-KR"/>
        </w:rPr>
      </w:pP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The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correct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answer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is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>
        <w:rPr>
          <w:color w:val="000000" w:themeColor="text1"/>
          <w:sz w:val="20"/>
          <w:szCs w:val="20"/>
          <w:lang w:eastAsia="ko-KR"/>
        </w:rPr>
        <w:t xml:space="preserve">a: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anterograde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amnesia</w:t>
      </w:r>
      <w:r w:rsidR="003F7C6D">
        <w:rPr>
          <w:color w:val="000000" w:themeColor="text1"/>
          <w:sz w:val="20"/>
          <w:szCs w:val="20"/>
          <w:lang w:eastAsia="ko-KR"/>
        </w:rPr>
        <w:t xml:space="preserve"> (p276)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which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is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a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loss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of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the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ability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to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make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new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memories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following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an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event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that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damages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the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brain</w:t>
      </w:r>
      <w:r w:rsidRPr="004252CB">
        <w:rPr>
          <w:color w:val="000000" w:themeColor="text1"/>
          <w:sz w:val="20"/>
          <w:szCs w:val="20"/>
          <w:lang w:eastAsia="ko-KR"/>
        </w:rPr>
        <w:t xml:space="preserve">,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likely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due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to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malfunctioning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of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the</w:t>
      </w:r>
      <w:r w:rsidRPr="004252CB">
        <w:rPr>
          <w:color w:val="000000" w:themeColor="text1"/>
          <w:sz w:val="20"/>
          <w:szCs w:val="20"/>
          <w:lang w:eastAsia="ko-KR"/>
        </w:rPr>
        <w:t xml:space="preserve"> </w:t>
      </w:r>
      <w:r w:rsidRPr="004252CB">
        <w:rPr>
          <w:rFonts w:eastAsia="Calibri"/>
          <w:color w:val="000000" w:themeColor="text1"/>
          <w:sz w:val="20"/>
          <w:szCs w:val="20"/>
          <w:lang w:eastAsia="ko-KR"/>
        </w:rPr>
        <w:t>hippocampus</w:t>
      </w:r>
      <w:r w:rsidRPr="004252CB">
        <w:rPr>
          <w:color w:val="000000" w:themeColor="text1"/>
          <w:sz w:val="20"/>
          <w:szCs w:val="20"/>
          <w:lang w:eastAsia="ko-KR"/>
        </w:rPr>
        <w:t>.</w:t>
      </w:r>
      <w:r>
        <w:rPr>
          <w:color w:val="000000" w:themeColor="text1"/>
          <w:sz w:val="20"/>
          <w:szCs w:val="20"/>
          <w:lang w:eastAsia="ko-KR"/>
        </w:rPr>
        <w:t xml:space="preserve"> Erica couldn’t form new memories</w:t>
      </w:r>
      <w:r w:rsidR="001C5D76">
        <w:rPr>
          <w:color w:val="000000" w:themeColor="text1"/>
          <w:sz w:val="20"/>
          <w:szCs w:val="20"/>
          <w:lang w:eastAsia="ko-KR"/>
        </w:rPr>
        <w:t xml:space="preserve"> after the</w:t>
      </w:r>
      <w:r>
        <w:rPr>
          <w:color w:val="000000" w:themeColor="text1"/>
          <w:sz w:val="20"/>
          <w:szCs w:val="20"/>
          <w:lang w:eastAsia="ko-KR"/>
        </w:rPr>
        <w:t xml:space="preserve"> accident</w:t>
      </w:r>
      <w:r w:rsidR="001C5D76">
        <w:rPr>
          <w:color w:val="000000" w:themeColor="text1"/>
          <w:sz w:val="20"/>
          <w:szCs w:val="20"/>
          <w:lang w:eastAsia="ko-KR"/>
        </w:rPr>
        <w:t xml:space="preserve"> described in the question. </w:t>
      </w:r>
    </w:p>
    <w:p w14:paraId="72D01361" w14:textId="7AAD5AAD" w:rsidR="008934D6" w:rsidRDefault="008934D6" w:rsidP="000936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color w:val="000000" w:themeColor="text1"/>
          <w:sz w:val="20"/>
          <w:szCs w:val="20"/>
          <w:lang w:eastAsia="ko-KR"/>
        </w:rPr>
      </w:pPr>
    </w:p>
    <w:p w14:paraId="52210B6F" w14:textId="1A8E6B0F" w:rsidR="00093627" w:rsidRPr="00093627" w:rsidRDefault="00093627" w:rsidP="000936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b/>
          <w:color w:val="000000" w:themeColor="text1"/>
          <w:sz w:val="20"/>
          <w:szCs w:val="20"/>
          <w:lang w:eastAsia="ko-KR"/>
        </w:rPr>
      </w:pPr>
      <w:r w:rsidRPr="00093627">
        <w:rPr>
          <w:b/>
          <w:color w:val="000000" w:themeColor="text1"/>
          <w:sz w:val="20"/>
          <w:szCs w:val="20"/>
          <w:lang w:eastAsia="ko-KR"/>
        </w:rPr>
        <w:t>Step 2 – Test Retake:</w:t>
      </w:r>
    </w:p>
    <w:p w14:paraId="0A7B719A" w14:textId="236E2E2E" w:rsidR="00DA67E2" w:rsidRDefault="00DA67E2" w:rsidP="00093627">
      <w:pPr>
        <w:pStyle w:val="ListParagraph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You must schedule the test retake in advance, you can’t just show up without an appointment (different than the Test Corrections policy).</w:t>
      </w:r>
    </w:p>
    <w:p w14:paraId="435A11D1" w14:textId="77777777" w:rsidR="00093627" w:rsidRPr="00093627" w:rsidRDefault="00093627" w:rsidP="00093627">
      <w:pPr>
        <w:pStyle w:val="ListParagraph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color w:val="000000" w:themeColor="text1"/>
          <w:sz w:val="20"/>
          <w:szCs w:val="20"/>
          <w:lang w:eastAsia="ko-KR"/>
        </w:rPr>
      </w:pPr>
      <w:r w:rsidRPr="00093627">
        <w:rPr>
          <w:color w:val="000000" w:themeColor="text1"/>
          <w:sz w:val="20"/>
          <w:szCs w:val="20"/>
          <w:lang w:eastAsia="ko-KR"/>
        </w:rPr>
        <w:t>You will answer alternate versions of questions you missed.</w:t>
      </w:r>
    </w:p>
    <w:p w14:paraId="169CDB1B" w14:textId="0242FB0A" w:rsidR="00093627" w:rsidRDefault="00093627" w:rsidP="00093627">
      <w:pPr>
        <w:pStyle w:val="ListParagraph"/>
        <w:widowControl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color w:val="000000" w:themeColor="text1"/>
          <w:sz w:val="20"/>
          <w:szCs w:val="20"/>
          <w:lang w:eastAsia="ko-KR"/>
        </w:rPr>
      </w:pPr>
      <w:r w:rsidRPr="00093627">
        <w:rPr>
          <w:color w:val="000000" w:themeColor="text1"/>
          <w:sz w:val="20"/>
          <w:szCs w:val="20"/>
          <w:lang w:eastAsia="ko-KR"/>
        </w:rPr>
        <w:t xml:space="preserve">If the questions were multiple choice, you will answer them in the format of an FRQ. </w:t>
      </w:r>
    </w:p>
    <w:p w14:paraId="5FC9E890" w14:textId="7241961F" w:rsidR="00093627" w:rsidRDefault="00093627" w:rsidP="00093627">
      <w:pPr>
        <w:pStyle w:val="ListParagraph"/>
        <w:widowControl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If you missed part of the original FRQ on the first test, you will answer a new and different FRQ instead.</w:t>
      </w:r>
    </w:p>
    <w:p w14:paraId="105CC09F" w14:textId="5F59E69C" w:rsidR="00093627" w:rsidRDefault="00093627" w:rsidP="00093627">
      <w:pPr>
        <w:pStyle w:val="ListParagraph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 w:rsidRPr="00635AEE">
        <w:rPr>
          <w:color w:val="000000" w:themeColor="text1"/>
          <w:sz w:val="20"/>
          <w:szCs w:val="20"/>
          <w:lang w:eastAsia="ko-KR"/>
        </w:rPr>
        <w:t xml:space="preserve">You </w:t>
      </w:r>
      <w:r>
        <w:rPr>
          <w:color w:val="000000" w:themeColor="text1"/>
          <w:sz w:val="20"/>
          <w:szCs w:val="20"/>
          <w:lang w:eastAsia="ko-KR"/>
        </w:rPr>
        <w:t>can’t skip</w:t>
      </w:r>
      <w:r w:rsidRPr="00635AEE">
        <w:rPr>
          <w:color w:val="000000" w:themeColor="text1"/>
          <w:sz w:val="20"/>
          <w:szCs w:val="20"/>
          <w:lang w:eastAsia="ko-KR"/>
        </w:rPr>
        <w:t xml:space="preserve"> other ASAs, sports, Korean Studies, lunch meetings, or any other scheduled </w:t>
      </w:r>
      <w:r>
        <w:rPr>
          <w:color w:val="000000" w:themeColor="text1"/>
          <w:sz w:val="20"/>
          <w:szCs w:val="20"/>
          <w:lang w:eastAsia="ko-KR"/>
        </w:rPr>
        <w:t>obligation</w:t>
      </w:r>
      <w:r w:rsidR="003B0C13">
        <w:rPr>
          <w:color w:val="000000" w:themeColor="text1"/>
          <w:sz w:val="20"/>
          <w:szCs w:val="20"/>
          <w:lang w:eastAsia="ko-KR"/>
        </w:rPr>
        <w:t>s</w:t>
      </w:r>
      <w:r>
        <w:rPr>
          <w:color w:val="000000" w:themeColor="text1"/>
          <w:sz w:val="20"/>
          <w:szCs w:val="20"/>
          <w:lang w:eastAsia="ko-KR"/>
        </w:rPr>
        <w:t xml:space="preserve">. </w:t>
      </w:r>
    </w:p>
    <w:p w14:paraId="5FEBC06A" w14:textId="4FC3FF5E" w:rsidR="00093627" w:rsidRDefault="00093627" w:rsidP="00093627">
      <w:pPr>
        <w:pStyle w:val="ListParagraph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You may NOT do your test retakes over multiple da</w:t>
      </w:r>
      <w:r w:rsidR="003F7C6D">
        <w:rPr>
          <w:color w:val="000000" w:themeColor="text1"/>
          <w:sz w:val="20"/>
          <w:szCs w:val="20"/>
          <w:lang w:eastAsia="ko-KR"/>
        </w:rPr>
        <w:t xml:space="preserve">ys or time periods, they </w:t>
      </w:r>
      <w:r>
        <w:rPr>
          <w:color w:val="000000" w:themeColor="text1"/>
          <w:sz w:val="20"/>
          <w:szCs w:val="20"/>
          <w:lang w:eastAsia="ko-KR"/>
        </w:rPr>
        <w:t>have to be completed in one sitting. So please plan accordingly.</w:t>
      </w:r>
    </w:p>
    <w:p w14:paraId="1F797BBE" w14:textId="5E7D7B2B" w:rsidR="00093627" w:rsidRPr="009217BC" w:rsidRDefault="009F5C73" w:rsidP="009217BC">
      <w:pPr>
        <w:pStyle w:val="ListParagraph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  <w:lang w:eastAsia="ko-KR"/>
        </w:rPr>
        <w:t>Closed book, no notes.</w:t>
      </w:r>
    </w:p>
    <w:sectPr w:rsidR="00093627" w:rsidRPr="009217BC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22A8"/>
    <w:multiLevelType w:val="multilevel"/>
    <w:tmpl w:val="BF06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E00375"/>
    <w:multiLevelType w:val="hybridMultilevel"/>
    <w:tmpl w:val="BE041D60"/>
    <w:lvl w:ilvl="0" w:tplc="05A01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AA6F8A"/>
    <w:multiLevelType w:val="hybridMultilevel"/>
    <w:tmpl w:val="C076F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57F21"/>
    <w:multiLevelType w:val="multilevel"/>
    <w:tmpl w:val="BF06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F33E3"/>
    <w:multiLevelType w:val="hybridMultilevel"/>
    <w:tmpl w:val="763C4704"/>
    <w:lvl w:ilvl="0" w:tplc="821AA7B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42123F"/>
    <w:multiLevelType w:val="hybridMultilevel"/>
    <w:tmpl w:val="5C3CF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D223A1"/>
    <w:multiLevelType w:val="hybridMultilevel"/>
    <w:tmpl w:val="412A6C0C"/>
    <w:lvl w:ilvl="0" w:tplc="8922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2ECF"/>
    <w:multiLevelType w:val="multilevel"/>
    <w:tmpl w:val="BF06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B952335"/>
    <w:multiLevelType w:val="multilevel"/>
    <w:tmpl w:val="A5FE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40919"/>
    <w:multiLevelType w:val="hybridMultilevel"/>
    <w:tmpl w:val="63FAE6E0"/>
    <w:lvl w:ilvl="0" w:tplc="05A01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286CFD"/>
    <w:multiLevelType w:val="hybridMultilevel"/>
    <w:tmpl w:val="96E0A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755E93"/>
    <w:multiLevelType w:val="hybridMultilevel"/>
    <w:tmpl w:val="DDB87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775071"/>
    <w:multiLevelType w:val="hybridMultilevel"/>
    <w:tmpl w:val="86B2D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9D305F"/>
    <w:multiLevelType w:val="hybridMultilevel"/>
    <w:tmpl w:val="C6A67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CC04EC"/>
    <w:multiLevelType w:val="hybridMultilevel"/>
    <w:tmpl w:val="EAA09F8A"/>
    <w:lvl w:ilvl="0" w:tplc="892288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D2C5294"/>
    <w:multiLevelType w:val="hybridMultilevel"/>
    <w:tmpl w:val="96129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C51E0B"/>
    <w:multiLevelType w:val="hybridMultilevel"/>
    <w:tmpl w:val="9E7EB046"/>
    <w:lvl w:ilvl="0" w:tplc="89228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14"/>
  </w:num>
  <w:num w:numId="16">
    <w:abstractNumId w:val="5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8A"/>
    <w:rsid w:val="00026E19"/>
    <w:rsid w:val="0002757D"/>
    <w:rsid w:val="00093627"/>
    <w:rsid w:val="00165338"/>
    <w:rsid w:val="001C5D76"/>
    <w:rsid w:val="00234383"/>
    <w:rsid w:val="002A485E"/>
    <w:rsid w:val="003B0C13"/>
    <w:rsid w:val="003F7C6D"/>
    <w:rsid w:val="004252CB"/>
    <w:rsid w:val="0053724D"/>
    <w:rsid w:val="00635AEE"/>
    <w:rsid w:val="00644679"/>
    <w:rsid w:val="007F1D63"/>
    <w:rsid w:val="00850A8A"/>
    <w:rsid w:val="008934D6"/>
    <w:rsid w:val="00897A20"/>
    <w:rsid w:val="008E0E8E"/>
    <w:rsid w:val="009217BC"/>
    <w:rsid w:val="009F5C73"/>
    <w:rsid w:val="00AD48B8"/>
    <w:rsid w:val="00B216B0"/>
    <w:rsid w:val="00B84BEE"/>
    <w:rsid w:val="00C446D7"/>
    <w:rsid w:val="00CC0BA3"/>
    <w:rsid w:val="00D1051E"/>
    <w:rsid w:val="00D968E2"/>
    <w:rsid w:val="00DA67E2"/>
    <w:rsid w:val="00DC129E"/>
    <w:rsid w:val="00EE2B96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CAB5"/>
  <w15:docId w15:val="{C279E91D-E9F7-41F3-9198-52CA4DE5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tabs>
        <w:tab w:val="left" w:pos="72"/>
        <w:tab w:val="left" w:pos="432"/>
      </w:tabs>
      <w:ind w:left="-46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40"/>
      <w:szCs w:val="40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0E8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eastAsia="ko-KR"/>
    </w:rPr>
  </w:style>
  <w:style w:type="paragraph" w:styleId="ListParagraph">
    <w:name w:val="List Paragraph"/>
    <w:basedOn w:val="Normal"/>
    <w:uiPriority w:val="34"/>
    <w:qFormat/>
    <w:rsid w:val="0063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80">
          <w:marLeft w:val="-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84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558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124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522</Words>
  <Characters>2981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Oswego School District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Shevlin, Natalie</dc:creator>
  <cp:lastModifiedBy>Microsoft Office User</cp:lastModifiedBy>
  <cp:revision>24</cp:revision>
  <cp:lastPrinted>2018-08-23T00:32:00Z</cp:lastPrinted>
  <dcterms:created xsi:type="dcterms:W3CDTF">2017-11-19T12:45:00Z</dcterms:created>
  <dcterms:modified xsi:type="dcterms:W3CDTF">2019-08-22T23:45:00Z</dcterms:modified>
</cp:coreProperties>
</file>